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lineRule="auto"/>
        <w:rPr>
          <w:rFonts w:ascii="Arial" w:cs="Arial" w:eastAsia="Arial" w:hAnsi="Arial"/>
          <w:i w:val="1"/>
          <w:iCs w:val="1"/>
        </w:rPr>
      </w:pPr>
      <w:r w:rsidDel="00000000" w:rsidR="00000000" w:rsidRPr="00000000">
        <w:rPr>
          <w:rFonts w:ascii="Arial" w:cs="Arial" w:eastAsia="Arial" w:hAnsi="Arial"/>
          <w:b w:val="1"/>
          <w:bCs w:val="1"/>
          <w:sz w:val="28"/>
          <w:szCs w:val="28"/>
          <w:rtl w:val="0"/>
        </w:rPr>
        <w:t xml:space="preserve">Smarte Vorsorge für Hunde und Katzen: Uelzener kooperiert mit Tractive und übernimmt als erster deutscher Tierversicherer die Kosten für digitales Gesundheitsmonitoring </w:t>
      </w:r>
      <w:r w:rsidDel="00000000" w:rsidR="00000000" w:rsidRPr="00000000">
        <w:rPr>
          <w:rtl w:val="0"/>
        </w:rPr>
      </w:r>
    </w:p>
    <w:p w:rsidR="00000000" w:rsidDel="00000000" w:rsidP="00000000" w:rsidRDefault="00000000" w:rsidRPr="00000000" w14:paraId="00000003">
      <w:pPr>
        <w:numPr>
          <w:ilvl w:val="0"/>
          <w:numId w:val="1"/>
        </w:numPr>
        <w:spacing w:after="0" w:lineRule="auto"/>
        <w:ind w:left="720" w:hanging="360"/>
        <w:rPr>
          <w:rFonts w:ascii="Arial" w:cs="Arial" w:eastAsia="Arial" w:hAnsi="Arial"/>
          <w:sz w:val="22"/>
          <w:szCs w:val="22"/>
        </w:rPr>
      </w:pPr>
      <w:r w:rsidDel="00000000" w:rsidR="00000000" w:rsidRPr="00000000">
        <w:rPr>
          <w:rFonts w:ascii="Arial" w:cs="Arial" w:eastAsia="Arial" w:hAnsi="Arial"/>
          <w:i w:val="1"/>
          <w:iCs w:val="1"/>
          <w:rtl w:val="0"/>
        </w:rPr>
        <w:t xml:space="preserve">Uelzener erstattet berechtigten Versicherten künftig einmal jährlich die Kosten für das Tractive-Abo </w:t>
      </w:r>
      <w:r w:rsidDel="00000000" w:rsidR="00000000" w:rsidRPr="00000000">
        <w:rPr>
          <w:rtl w:val="0"/>
        </w:rPr>
      </w:r>
    </w:p>
    <w:p w:rsidR="00000000" w:rsidDel="00000000" w:rsidP="00000000" w:rsidRDefault="00000000" w:rsidRPr="00000000" w14:paraId="00000004">
      <w:pPr>
        <w:numPr>
          <w:ilvl w:val="0"/>
          <w:numId w:val="1"/>
        </w:numPr>
        <w:spacing w:after="0" w:lineRule="auto"/>
        <w:ind w:left="720" w:hanging="360"/>
        <w:rPr>
          <w:rFonts w:ascii="Arial" w:cs="Arial" w:eastAsia="Arial" w:hAnsi="Arial"/>
          <w:sz w:val="22"/>
          <w:szCs w:val="22"/>
        </w:rPr>
      </w:pPr>
      <w:r w:rsidDel="00000000" w:rsidR="00000000" w:rsidRPr="00000000">
        <w:rPr>
          <w:rFonts w:ascii="Arial" w:cs="Arial" w:eastAsia="Arial" w:hAnsi="Arial"/>
          <w:i w:val="1"/>
          <w:iCs w:val="1"/>
          <w:rtl w:val="0"/>
        </w:rPr>
        <w:t xml:space="preserve">Innovative Kombination aus Tierkrankenversicherung und Gesundheitsmonitoring für Hunde und Katzen</w:t>
      </w:r>
      <w:r w:rsidDel="00000000" w:rsidR="00000000" w:rsidRPr="00000000">
        <w:rPr>
          <w:rtl w:val="0"/>
        </w:rPr>
      </w:r>
    </w:p>
    <w:p w:rsidR="00000000" w:rsidDel="00000000" w:rsidP="00000000" w:rsidRDefault="00000000" w:rsidRPr="00000000" w14:paraId="00000005">
      <w:pPr>
        <w:numPr>
          <w:ilvl w:val="0"/>
          <w:numId w:val="1"/>
        </w:numPr>
        <w:spacing w:after="240" w:lineRule="auto"/>
        <w:ind w:left="720" w:hanging="360"/>
        <w:rPr>
          <w:rFonts w:ascii="Arial" w:cs="Arial" w:eastAsia="Arial" w:hAnsi="Arial"/>
          <w:sz w:val="22"/>
          <w:szCs w:val="22"/>
        </w:rPr>
      </w:pPr>
      <w:r w:rsidDel="00000000" w:rsidR="00000000" w:rsidRPr="00000000">
        <w:rPr>
          <w:rFonts w:ascii="Arial" w:cs="Arial" w:eastAsia="Arial" w:hAnsi="Arial"/>
          <w:i w:val="1"/>
          <w:iCs w:val="1"/>
          <w:rtl w:val="0"/>
        </w:rPr>
        <w:t xml:space="preserve">Frühzeitige Erkennung gesundheitlicher Auffälligkeiten unterstützt präventive Versorgung und mehr Tierwohl</w:t>
      </w:r>
      <w:r w:rsidDel="00000000" w:rsidR="00000000" w:rsidRPr="00000000">
        <w:rPr>
          <w:rtl w:val="0"/>
        </w:rPr>
      </w:r>
    </w:p>
    <w:p w:rsidR="00000000" w:rsidDel="00000000" w:rsidP="00000000" w:rsidRDefault="00000000" w:rsidRPr="00000000" w14:paraId="00000006">
      <w:pPr>
        <w:spacing w:after="0" w:lineRule="auto"/>
        <w:ind w:left="72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07">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Deutschland / Linz, Österreich, 17. März 2026</w:t>
      </w:r>
    </w:p>
    <w:p w:rsidR="00000000" w:rsidDel="00000000" w:rsidP="00000000" w:rsidRDefault="00000000" w:rsidRPr="00000000" w14:paraId="00000008">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einer der traditionsreichsten Tierversicherer Deutschlands, und Tractive, weltweit führender Anbieter für GPS-Tracking und Gesundheitsmonitoring für Hunde und Katzen, geben heute ihre neue Partnerschaft bekannt. Ziel der Kooperation ist es, die frühzeitige Erkennung von gesundheitlichen Veränderungen bei Haustieren zu fördern und damit präventive Tiergesundheit in Deutschland weiter voranzubringen.</w:t>
      </w:r>
    </w:p>
    <w:p w:rsidR="00000000" w:rsidDel="00000000" w:rsidP="00000000" w:rsidRDefault="00000000" w:rsidRPr="00000000" w14:paraId="00000009">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Ab März 2026 können berechtigte Kunden der Uelzener – Versicherte mit dem Baustein „Vorsorge“ bei Hunden beziehungsweise „Gesundheit PLUS“ bei Katzen – einmal jährlich die Kosten für ihr Tractive-Abonnement erstattet bekommen.</w:t>
      </w:r>
    </w:p>
    <w:p w:rsidR="00000000" w:rsidDel="00000000" w:rsidP="00000000" w:rsidRDefault="00000000" w:rsidRPr="00000000" w14:paraId="0000000A">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Mit diesem Schritt setzt die Uelzener ein Zeichen im deutschen Markt: Versicherungsleistungen werden gezielt um digitale Gesundheitslösungen ergänzt, um Prävention stärker in den Mittelpunkt zu rücken. Durch die Nutzung der Gesundheitsfunktionen von Tractive, darunter Echtzeit-Gesundheitswarnungen sowie die </w:t>
      </w:r>
      <w:r w:rsidDel="00000000" w:rsidR="00000000" w:rsidRPr="00000000">
        <w:rPr>
          <w:rFonts w:ascii="Arial" w:cs="Arial" w:eastAsia="Arial" w:hAnsi="Arial"/>
          <w:sz w:val="21"/>
          <w:szCs w:val="21"/>
          <w:rtl w:val="0"/>
        </w:rPr>
        <w:t xml:space="preserve">Überwachung </w:t>
      </w:r>
      <w:r w:rsidDel="00000000" w:rsidR="00000000" w:rsidRPr="00000000">
        <w:rPr>
          <w:rFonts w:ascii="Arial" w:cs="Arial" w:eastAsia="Arial" w:hAnsi="Arial"/>
          <w:sz w:val="22"/>
          <w:szCs w:val="22"/>
          <w:rtl w:val="0"/>
        </w:rPr>
        <w:t xml:space="preserve">von Herz- und Atemfrequenz, können Tierhalter mögliche Auffälligkeiten frühzeitig erkennen und schneller tierärztlichen Rat einholen.</w:t>
      </w:r>
    </w:p>
    <w:p w:rsidR="00000000" w:rsidDel="00000000" w:rsidP="00000000" w:rsidRDefault="00000000" w:rsidRPr="00000000" w14:paraId="0000000B">
      <w:pPr>
        <w:spacing w:after="240" w:before="240" w:line="288" w:lineRule="auto"/>
        <w:rPr>
          <w:rFonts w:ascii="Arial" w:cs="Arial" w:eastAsia="Arial" w:hAnsi="Arial"/>
          <w:sz w:val="22"/>
          <w:szCs w:val="22"/>
          <w:highlight w:val="yellow"/>
        </w:rPr>
      </w:pPr>
      <w:r w:rsidDel="00000000" w:rsidR="00000000" w:rsidRPr="00000000">
        <w:rPr>
          <w:rFonts w:ascii="Arial" w:cs="Arial" w:eastAsia="Arial" w:hAnsi="Arial"/>
          <w:sz w:val="22"/>
          <w:szCs w:val="22"/>
          <w:rtl w:val="0"/>
        </w:rPr>
        <w:t xml:space="preserve">Für Tierhalter bedeutet das mehr Sicherheit und weniger Sorgen im Alltag. Für die Uelzener eröffnet sich gleichzeitig die Chance, durch Prävention langfristig zu einer gesünderen Versichertengemeinschaft beizutragen.</w:t>
      </w:r>
      <w:r w:rsidDel="00000000" w:rsidR="00000000" w:rsidRPr="00000000">
        <w:rPr>
          <w:rtl w:val="0"/>
        </w:rPr>
      </w:r>
    </w:p>
    <w:p w:rsidR="00000000" w:rsidDel="00000000" w:rsidP="00000000" w:rsidRDefault="00000000" w:rsidRPr="00000000" w14:paraId="0000000C">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i w:val="1"/>
          <w:iCs w:val="1"/>
          <w:sz w:val="22"/>
          <w:szCs w:val="22"/>
          <w:rtl w:val="0"/>
        </w:rPr>
        <w:t xml:space="preserve">„Mein besonderer Dank gilt unserer neu gegründeten Abteilung Partnervertrieb. Das Team um Jens Jörgensen und Felix Michaelis verantwortet die Entwicklung von neuen, innovativen Geschäftsmodellen</w:t>
      </w:r>
      <w:r w:rsidDel="00000000" w:rsidR="00000000" w:rsidRPr="00000000">
        <w:rPr>
          <w:rFonts w:ascii="Arial" w:cs="Arial" w:eastAsia="Arial" w:hAnsi="Arial"/>
          <w:sz w:val="22"/>
          <w:szCs w:val="22"/>
          <w:rtl w:val="0"/>
        </w:rPr>
        <w:t xml:space="preserve">“, sagt Dr. Sebastian Tiedemann, Bereichsleiter Markt und Kunde bei der Uelzener.</w:t>
      </w:r>
      <w:r w:rsidDel="00000000" w:rsidR="00000000" w:rsidRPr="00000000">
        <w:rPr>
          <w:rFonts w:ascii="Arial" w:cs="Arial" w:eastAsia="Arial" w:hAnsi="Arial"/>
          <w:i w:val="1"/>
          <w:iCs w:val="1"/>
          <w:sz w:val="22"/>
          <w:szCs w:val="22"/>
          <w:rtl w:val="0"/>
        </w:rPr>
        <w:t xml:space="preserve"> „Diese Partnerschaft wurde gemeinsam mit Tractive innerhalb kürzester Zeit, mit großem Engagement und viel Einsatz aufgebaut. Damit wurde der Grundstein für eine starke und zukunftsorientierte Zusammenarbeit gelegt.</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0D">
      <w:pPr>
        <w:spacing w:after="240" w:before="24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„Die Partnerschaft zeigt, was möglich wird, wenn Versicherer auf eine datengestützte Vorsorge setzen“</w:t>
      </w:r>
      <w:r w:rsidDel="00000000" w:rsidR="00000000" w:rsidRPr="00000000">
        <w:rPr>
          <w:rFonts w:ascii="Arial" w:cs="Arial" w:eastAsia="Arial" w:hAnsi="Arial"/>
          <w:sz w:val="22"/>
          <w:szCs w:val="22"/>
          <w:rtl w:val="0"/>
        </w:rPr>
        <w:t xml:space="preserve">, sagte Michael Hurnaus, CEO und Mitgründer von Tractive.</w:t>
      </w:r>
      <w:r w:rsidDel="00000000" w:rsidR="00000000" w:rsidRPr="00000000">
        <w:rPr>
          <w:rFonts w:ascii="Arial" w:cs="Arial" w:eastAsia="Arial" w:hAnsi="Arial"/>
          <w:i w:val="1"/>
          <w:iCs w:val="1"/>
          <w:sz w:val="22"/>
          <w:szCs w:val="22"/>
          <w:rtl w:val="0"/>
        </w:rPr>
        <w:t xml:space="preserve"> „Wir haben massiv in den Aufbau der weltweit umfassendsten Plattform für das Gesundheitsmonitoring von Haustieren investiert. Zu sehen, dass die Uelzener diesen Ansatz übernimmt und ihn ihren Versicherten in großem Umfang zugänglich macht, verdeutlicht, wie transformativ Früherkennung sein kann. Es ist gut für die Tiere, gut für die Menschen und gut für das gesamte Ökosystem der Haustierpflege.“</w:t>
      </w:r>
    </w:p>
    <w:p w:rsidR="00000000" w:rsidDel="00000000" w:rsidP="00000000" w:rsidRDefault="00000000" w:rsidRPr="00000000" w14:paraId="0000000E">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Durch die Übernahme der Abonnementkosten durch die Uelzener erhalten künftig deutlich mehr Tierhalter in Deutschland Zugang zu zuverlässigem GPS-Tracking und </w:t>
      </w:r>
      <w:r w:rsidDel="00000000" w:rsidR="00000000" w:rsidRPr="00000000">
        <w:rPr>
          <w:rFonts w:ascii="Roboto" w:cs="Roboto" w:eastAsia="Roboto" w:hAnsi="Roboto"/>
          <w:sz w:val="21"/>
          <w:szCs w:val="21"/>
          <w:rtl w:val="0"/>
        </w:rPr>
        <w:t xml:space="preserve">täglichen Gesundheitseinblicken</w:t>
      </w:r>
      <w:r w:rsidDel="00000000" w:rsidR="00000000" w:rsidRPr="00000000">
        <w:rPr>
          <w:rFonts w:ascii="Arial" w:cs="Arial" w:eastAsia="Arial" w:hAnsi="Arial"/>
          <w:sz w:val="22"/>
          <w:szCs w:val="22"/>
          <w:rtl w:val="0"/>
        </w:rPr>
        <w:t xml:space="preserve"> für ihre Tiere. Gleichzeitig kann dies die Verbreitung innovativer Monitoring-Technologien sowie die Bedeutung von Tierkrankenversicherungen insgesamt weiter stärken.</w:t>
      </w:r>
    </w:p>
    <w:p w:rsidR="00000000" w:rsidDel="00000000" w:rsidP="00000000" w:rsidRDefault="00000000" w:rsidRPr="00000000" w14:paraId="0000000F">
      <w:pPr>
        <w:spacing w:after="240" w:before="240" w:line="288" w:lineRule="auto"/>
        <w:rPr>
          <w:rFonts w:ascii="Arial" w:cs="Arial" w:eastAsia="Arial" w:hAnsi="Arial"/>
          <w:sz w:val="20"/>
          <w:szCs w:val="20"/>
        </w:rPr>
      </w:pPr>
      <w:r w:rsidDel="00000000" w:rsidR="00000000" w:rsidRPr="00000000">
        <w:rPr>
          <w:rFonts w:ascii="Arial" w:cs="Arial" w:eastAsia="Arial" w:hAnsi="Arial"/>
          <w:sz w:val="22"/>
          <w:szCs w:val="22"/>
          <w:rtl w:val="0"/>
        </w:rPr>
        <w:t xml:space="preserve">Die Partnerschaft unterstreicht den gemeinsamen Anspruch beider Unternehmen, Tiergesundheit durch Prävention und technologische Innovation nachhaltig zu verbessern.</w:t>
      </w:r>
      <w:r w:rsidDel="00000000" w:rsidR="00000000" w:rsidRPr="00000000">
        <w:rPr>
          <w:rtl w:val="0"/>
        </w:rPr>
      </w:r>
    </w:p>
    <w:p w:rsidR="00000000" w:rsidDel="00000000" w:rsidP="00000000" w:rsidRDefault="00000000" w:rsidRPr="00000000" w14:paraId="00000010">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rPr>
          <w:sz w:val="20"/>
          <w:szCs w:val="20"/>
        </w:rPr>
      </w:pPr>
      <w:r w:rsidDel="00000000" w:rsidR="00000000" w:rsidRPr="00000000">
        <w:rPr>
          <w:b w:val="1"/>
          <w:bCs w:val="1"/>
          <w:sz w:val="20"/>
          <w:szCs w:val="20"/>
          <w:rtl w:val="0"/>
        </w:rPr>
        <w:t xml:space="preserve">Zeichenanzahl:</w:t>
      </w:r>
      <w:r w:rsidDel="00000000" w:rsidR="00000000" w:rsidRPr="00000000">
        <w:rPr>
          <w:sz w:val="20"/>
          <w:szCs w:val="20"/>
          <w:rtl w:val="0"/>
        </w:rPr>
        <w:t xml:space="preserve"> 3.422 Zeichen inkl. Leerzeichen</w:t>
      </w:r>
    </w:p>
    <w:p w:rsidR="00000000" w:rsidDel="00000000" w:rsidP="00000000" w:rsidRDefault="00000000" w:rsidRPr="00000000" w14:paraId="00000012">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 Tractive</w:t>
      </w:r>
    </w:p>
    <w:p w:rsidR="00000000" w:rsidDel="00000000" w:rsidP="00000000" w:rsidRDefault="00000000" w:rsidRPr="00000000" w14:paraId="00000013">
      <w:pPr>
        <w:rPr>
          <w:sz w:val="20"/>
          <w:szCs w:val="20"/>
        </w:rPr>
      </w:pPr>
      <w:r w:rsidDel="00000000" w:rsidR="00000000" w:rsidRPr="00000000">
        <w:rPr>
          <w:b w:val="1"/>
          <w:bCs w:val="1"/>
          <w:sz w:val="20"/>
          <w:szCs w:val="20"/>
          <w:rtl w:val="0"/>
        </w:rPr>
        <w:t xml:space="preserve">Keywords:</w:t>
      </w:r>
      <w:r w:rsidDel="00000000" w:rsidR="00000000" w:rsidRPr="00000000">
        <w:rPr>
          <w:sz w:val="20"/>
          <w:szCs w:val="20"/>
          <w:rtl w:val="0"/>
        </w:rPr>
        <w:t xml:space="preserve"> Uelzener Versicherungen, Uelzener, Tierversicherung</w:t>
      </w:r>
    </w:p>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Meta Title:</w:t>
      </w:r>
      <w:r w:rsidDel="00000000" w:rsidR="00000000" w:rsidRPr="00000000">
        <w:rPr>
          <w:sz w:val="20"/>
          <w:szCs w:val="20"/>
          <w:rtl w:val="0"/>
        </w:rPr>
        <w:t xml:space="preserve"> Smarte Vorsorge für Hunde und Katzen: Uelzener kooperiert mit Tractive</w:t>
      </w:r>
    </w:p>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Meta Description:</w:t>
      </w:r>
      <w:r w:rsidDel="00000000" w:rsidR="00000000" w:rsidRPr="00000000">
        <w:rPr>
          <w:sz w:val="20"/>
          <w:szCs w:val="20"/>
          <w:rtl w:val="0"/>
        </w:rPr>
        <w:t xml:space="preserve"> Uelzener erstattet berechtigten Versicherten künftig einmal jährlich die Kosten für das Tractive-Abo.</w:t>
      </w:r>
    </w:p>
    <w:p w:rsidR="00000000" w:rsidDel="00000000" w:rsidP="00000000" w:rsidRDefault="00000000" w:rsidRPr="00000000" w14:paraId="00000016">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17">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19">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You GmbH in Hamburg vertreten.</w:t>
      </w:r>
    </w:p>
    <w:p w:rsidR="00000000" w:rsidDel="00000000" w:rsidP="00000000" w:rsidRDefault="00000000" w:rsidRPr="00000000" w14:paraId="0000001A">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1B">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1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 PR</w:t>
      </w:r>
    </w:p>
    <w:p w:rsidR="00000000" w:rsidDel="00000000" w:rsidP="00000000" w:rsidRDefault="00000000" w:rsidRPr="00000000" w14:paraId="0000001E">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1F">
      <w:pPr>
        <w:rPr>
          <w:rFonts w:ascii="Arial" w:cs="Arial" w:eastAsia="Arial" w:hAnsi="Arial"/>
          <w:sz w:val="20"/>
          <w:szCs w:val="20"/>
        </w:rPr>
      </w:pPr>
      <w:r w:rsidDel="00000000" w:rsidR="00000000" w:rsidRPr="00000000">
        <w:rPr>
          <w:rFonts w:ascii="Arial" w:cs="Arial" w:eastAsia="Arial" w:hAnsi="Arial"/>
          <w:sz w:val="20"/>
          <w:szCs w:val="20"/>
          <w:rtl w:val="0"/>
        </w:rPr>
        <w:t xml:space="preserve">Wichertstr. 16/17 | 10439 Berlin</w:t>
      </w:r>
    </w:p>
    <w:p w:rsidR="00000000" w:rsidDel="00000000" w:rsidP="00000000" w:rsidRDefault="00000000" w:rsidRPr="00000000" w14:paraId="00000020">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Telefon: 030 4373-4488 | E-Mail: </w:t>
      </w:r>
      <w:hyperlink r:id="rId7">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23">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4">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5">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26">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8">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7">
      <w:pPr>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 w:name="Robot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-234299</wp:posOffset>
          </wp:positionV>
          <wp:extent cx="2465705" cy="960755"/>
          <wp:effectExtent b="0" l="0" r="0" t="0"/>
          <wp:wrapSquare wrapText="bothSides" distB="0" distT="0" distL="114300" distR="114300"/>
          <wp:docPr descr="Ein Bild, das Grafiken, Schrift, Grün enthält.&#10;&#10;Automatisch generierte Beschreibung" id="13"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29">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2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14"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2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berarbeitung">
    <w:name w:val="Revision"/>
    <w:hidden w:val="1"/>
    <w:uiPriority w:val="99"/>
    <w:semiHidden w:val="1"/>
    <w:rsid w:val="008E1B3D"/>
    <w:pPr>
      <w:spacing w:after="0" w:line="240" w:lineRule="auto"/>
    </w:p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uelzener@keysquare-pr.com" TargetMode="Externa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Roboto-regular.ttf"/><Relationship Id="rId4" Type="http://schemas.openxmlformats.org/officeDocument/2006/relationships/font" Target="fonts/Roboto-bold.ttf"/><Relationship Id="rId5" Type="http://schemas.openxmlformats.org/officeDocument/2006/relationships/font" Target="fonts/Roboto-italic.ttf"/><Relationship Id="rId6"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QtATTIlfDivUu9cuTWmw+KxFLA==">CgMxLjAyCGguZ2pkZ3hzOABqJgoUc3VnZ2VzdC44YTBhM2E3N3p2bHgSDk1hcnRhIE1lbGVuZGV6aiYKFHN1Z2dlc3QuejQ5Nnp4MjBlOGs4Eg5NYXJ0YSBNZWxlbmRlenIhMUxkYWhZcVBwSm9vWEplNnA2Qi1HMHJoeW96N1dOLUZj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2025-01-20T17:31:00Z</dcterms:created>
</cp:coreProperties>
</file>